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3" w:rsidRDefault="00465413" w:rsidP="003876B7">
      <w:pPr>
        <w:jc w:val="center"/>
        <w:rPr>
          <w:b/>
          <w:sz w:val="32"/>
        </w:rPr>
      </w:pPr>
    </w:p>
    <w:p w:rsidR="003876B7" w:rsidRPr="00004C58" w:rsidRDefault="003876B7" w:rsidP="003876B7">
      <w:pPr>
        <w:jc w:val="center"/>
        <w:rPr>
          <w:b/>
          <w:sz w:val="32"/>
        </w:rPr>
      </w:pPr>
      <w:r w:rsidRPr="00004C58">
        <w:rPr>
          <w:b/>
          <w:sz w:val="32"/>
        </w:rPr>
        <w:t xml:space="preserve">Overview of the </w:t>
      </w:r>
      <w:proofErr w:type="spellStart"/>
      <w:r w:rsidRPr="00004C58">
        <w:rPr>
          <w:b/>
          <w:sz w:val="32"/>
        </w:rPr>
        <w:t>tOPV-bOPV</w:t>
      </w:r>
      <w:proofErr w:type="spellEnd"/>
      <w:r w:rsidRPr="00004C58">
        <w:rPr>
          <w:b/>
          <w:sz w:val="32"/>
        </w:rPr>
        <w:t xml:space="preserve"> Switch Validation Process</w:t>
      </w:r>
    </w:p>
    <w:p w:rsidR="003876B7" w:rsidRPr="00004C58" w:rsidRDefault="003876B7" w:rsidP="003876B7">
      <w:pPr>
        <w:rPr>
          <w:b/>
        </w:rPr>
      </w:pPr>
      <w:r w:rsidRPr="003E5024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8CB12" wp14:editId="12C3295D">
                <wp:simplePos x="0" y="0"/>
                <wp:positionH relativeFrom="margin">
                  <wp:posOffset>4010119</wp:posOffset>
                </wp:positionH>
                <wp:positionV relativeFrom="paragraph">
                  <wp:posOffset>81078</wp:posOffset>
                </wp:positionV>
                <wp:extent cx="2354580" cy="1674495"/>
                <wp:effectExtent l="0" t="0" r="2286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B7" w:rsidRPr="003E5024" w:rsidRDefault="003876B7" w:rsidP="003876B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3E5024">
                              <w:rPr>
                                <w:b/>
                                <w:u w:val="single"/>
                              </w:rPr>
                              <w:t>tOPV</w:t>
                            </w:r>
                            <w:proofErr w:type="spellEnd"/>
                            <w:proofErr w:type="gramEnd"/>
                            <w:r w:rsidRPr="003E5024">
                              <w:rPr>
                                <w:b/>
                                <w:u w:val="single"/>
                              </w:rPr>
                              <w:t xml:space="preserve"> Disposal</w:t>
                            </w:r>
                          </w:p>
                          <w:p w:rsidR="003876B7" w:rsidRDefault="003876B7" w:rsidP="00387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Monitoring disposal of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tOPV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is not the focus of the switch validation process. Disposing of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tOPV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will likely take longer than withdrawing it from the cold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chain,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therefore it should ideally be completed within 3 months of the Switch. </w:t>
                            </w:r>
                          </w:p>
                          <w:p w:rsidR="003876B7" w:rsidRDefault="003876B7" w:rsidP="00387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6.4pt;width:185.4pt;height:131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">
                <v:textbox>
                  <w:txbxContent>
                    <w:p w:rsidR="003876B7" w:rsidRPr="003E5024" w:rsidRDefault="003876B7" w:rsidP="003876B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 w:rsidRPr="003E5024">
                        <w:rPr>
                          <w:b/>
                          <w:u w:val="single"/>
                        </w:rPr>
                        <w:t>tOPV</w:t>
                      </w:r>
                      <w:proofErr w:type="spellEnd"/>
                      <w:proofErr w:type="gramEnd"/>
                      <w:r w:rsidRPr="003E5024">
                        <w:rPr>
                          <w:b/>
                          <w:u w:val="single"/>
                        </w:rPr>
                        <w:t xml:space="preserve"> Disposal</w:t>
                      </w:r>
                    </w:p>
                    <w:p w:rsidR="003876B7" w:rsidRDefault="003876B7" w:rsidP="003876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Monitoring disposal of </w:t>
                      </w:r>
                      <w:proofErr w:type="spellStart"/>
                      <w:r>
                        <w:rPr>
                          <w:b/>
                        </w:rPr>
                        <w:t>tOPV</w:t>
                      </w:r>
                      <w:proofErr w:type="spellEnd"/>
                      <w:r>
                        <w:rPr>
                          <w:b/>
                        </w:rPr>
                        <w:t xml:space="preserve"> is not the focus of the switch validation process. Disposing of </w:t>
                      </w:r>
                      <w:proofErr w:type="spellStart"/>
                      <w:r>
                        <w:rPr>
                          <w:b/>
                        </w:rPr>
                        <w:t>tOPV</w:t>
                      </w:r>
                      <w:proofErr w:type="spellEnd"/>
                      <w:r>
                        <w:rPr>
                          <w:b/>
                        </w:rPr>
                        <w:t xml:space="preserve"> will likely take longer than withdrawing it from the cold </w:t>
                      </w:r>
                      <w:proofErr w:type="gramStart"/>
                      <w:r>
                        <w:rPr>
                          <w:b/>
                        </w:rPr>
                        <w:t>chain,</w:t>
                      </w:r>
                      <w:proofErr w:type="gramEnd"/>
                      <w:r>
                        <w:rPr>
                          <w:b/>
                        </w:rPr>
                        <w:t xml:space="preserve"> therefore it should ideally be completed within 3 months of the Switch. </w:t>
                      </w:r>
                    </w:p>
                    <w:p w:rsidR="003876B7" w:rsidRDefault="003876B7" w:rsidP="003876B7"/>
                  </w:txbxContent>
                </v:textbox>
                <w10:wrap type="square" anchorx="margin"/>
              </v:shape>
            </w:pict>
          </mc:Fallback>
        </mc:AlternateContent>
      </w:r>
      <w:r w:rsidRPr="00004C58">
        <w:rPr>
          <w:b/>
        </w:rPr>
        <w:t>Objectives of Switch Validation</w:t>
      </w:r>
      <w:r>
        <w:rPr>
          <w:b/>
        </w:rPr>
        <w:t>*</w:t>
      </w:r>
    </w:p>
    <w:p w:rsidR="003876B7" w:rsidRDefault="003876B7" w:rsidP="003876B7">
      <w:pPr>
        <w:pStyle w:val="ListParagraph"/>
        <w:numPr>
          <w:ilvl w:val="1"/>
          <w:numId w:val="1"/>
        </w:numPr>
        <w:ind w:left="720"/>
      </w:pPr>
      <w:r>
        <w:t xml:space="preserve">Ensure and confirm withdrawal of </w:t>
      </w:r>
      <w:proofErr w:type="spellStart"/>
      <w:r>
        <w:t>tOPV</w:t>
      </w:r>
      <w:proofErr w:type="spellEnd"/>
      <w:r>
        <w:t xml:space="preserve"> from the cold chain</w:t>
      </w:r>
    </w:p>
    <w:p w:rsidR="003876B7" w:rsidRDefault="003876B7" w:rsidP="003876B7">
      <w:pPr>
        <w:pStyle w:val="ListParagraph"/>
        <w:numPr>
          <w:ilvl w:val="1"/>
          <w:numId w:val="1"/>
        </w:numPr>
        <w:ind w:left="720"/>
      </w:pPr>
      <w:r>
        <w:t xml:space="preserve">Assess introduction of </w:t>
      </w:r>
      <w:proofErr w:type="spellStart"/>
      <w:r>
        <w:t>bOPV</w:t>
      </w:r>
      <w:proofErr w:type="spellEnd"/>
    </w:p>
    <w:p w:rsidR="003876B7" w:rsidRDefault="003876B7" w:rsidP="003876B7">
      <w:pPr>
        <w:pStyle w:val="ListParagraph"/>
        <w:numPr>
          <w:ilvl w:val="1"/>
          <w:numId w:val="1"/>
        </w:numPr>
        <w:ind w:left="720"/>
      </w:pPr>
      <w:r>
        <w:t>Assess distribution of IPV</w:t>
      </w:r>
    </w:p>
    <w:p w:rsidR="003876B7" w:rsidRDefault="003876B7" w:rsidP="003876B7">
      <w:pPr>
        <w:rPr>
          <w:i/>
        </w:rPr>
      </w:pPr>
      <w:r w:rsidRPr="007A29C2">
        <w:rPr>
          <w:i/>
        </w:rPr>
        <w:t xml:space="preserve">*Parallel to but distinct from certification of type </w:t>
      </w:r>
      <w:proofErr w:type="gramStart"/>
      <w:r w:rsidRPr="007A29C2">
        <w:rPr>
          <w:i/>
        </w:rPr>
        <w:t>2 poliovirus containment at laboratories and vaccine production</w:t>
      </w:r>
      <w:proofErr w:type="gramEnd"/>
      <w:r w:rsidRPr="007A29C2">
        <w:rPr>
          <w:i/>
        </w:rPr>
        <w:t xml:space="preserve"> facilities</w:t>
      </w:r>
    </w:p>
    <w:p w:rsidR="003876B7" w:rsidRPr="00004C58" w:rsidRDefault="003876B7" w:rsidP="003876B7">
      <w:pPr>
        <w:rPr>
          <w:b/>
          <w:noProof/>
          <w:lang w:val="en-US"/>
        </w:rPr>
      </w:pPr>
      <w:r>
        <w:rPr>
          <w:b/>
        </w:rPr>
        <w:t>Sites Visited D</w:t>
      </w:r>
      <w:r w:rsidRPr="00004C58">
        <w:rPr>
          <w:b/>
        </w:rPr>
        <w:t>uring Validation</w:t>
      </w:r>
    </w:p>
    <w:p w:rsidR="003876B7" w:rsidRPr="00004C58" w:rsidRDefault="003876B7" w:rsidP="003876B7">
      <w:pPr>
        <w:numPr>
          <w:ilvl w:val="0"/>
          <w:numId w:val="2"/>
        </w:numPr>
        <w:rPr>
          <w:i/>
          <w:lang w:val="en-US"/>
        </w:rPr>
      </w:pPr>
      <w:r w:rsidRPr="00004C58">
        <w:rPr>
          <w:i/>
          <w:lang w:val="en-US"/>
        </w:rPr>
        <w:t>National stores down to District level:</w:t>
      </w:r>
    </w:p>
    <w:p w:rsidR="003876B7" w:rsidRPr="00004C58" w:rsidRDefault="003876B7" w:rsidP="003876B7">
      <w:pPr>
        <w:numPr>
          <w:ilvl w:val="1"/>
          <w:numId w:val="2"/>
        </w:numPr>
        <w:rPr>
          <w:i/>
          <w:lang w:val="en-US"/>
        </w:rPr>
      </w:pPr>
      <w:r w:rsidRPr="00004C58">
        <w:rPr>
          <w:i/>
          <w:lang w:val="en-US"/>
        </w:rPr>
        <w:t xml:space="preserve">Independent monitors verify </w:t>
      </w:r>
      <w:proofErr w:type="spellStart"/>
      <w:r w:rsidRPr="00004C58">
        <w:rPr>
          <w:i/>
          <w:lang w:val="en-US"/>
        </w:rPr>
        <w:t>tOPV</w:t>
      </w:r>
      <w:proofErr w:type="spellEnd"/>
      <w:r w:rsidRPr="00004C58">
        <w:rPr>
          <w:i/>
          <w:lang w:val="en-US"/>
        </w:rPr>
        <w:t xml:space="preserve"> is removed from cold chain in </w:t>
      </w:r>
      <w:r w:rsidRPr="00004C58">
        <w:rPr>
          <w:b/>
          <w:bCs/>
          <w:i/>
          <w:u w:val="single"/>
          <w:lang w:val="en-US"/>
        </w:rPr>
        <w:t>ALL</w:t>
      </w:r>
      <w:r w:rsidRPr="00004C58">
        <w:rPr>
          <w:i/>
          <w:lang w:val="en-US"/>
        </w:rPr>
        <w:t xml:space="preserve"> vaccine cold chain stores from the national to the district level within 2 weeks of the switch day</w:t>
      </w:r>
    </w:p>
    <w:p w:rsidR="003876B7" w:rsidRPr="00004C58" w:rsidRDefault="003876B7" w:rsidP="003876B7">
      <w:pPr>
        <w:numPr>
          <w:ilvl w:val="0"/>
          <w:numId w:val="2"/>
        </w:numPr>
        <w:rPr>
          <w:i/>
          <w:lang w:val="en-US"/>
        </w:rPr>
      </w:pPr>
      <w:r w:rsidRPr="00004C58">
        <w:rPr>
          <w:i/>
          <w:lang w:val="en-US"/>
        </w:rPr>
        <w:t>Service delivery points:</w:t>
      </w:r>
    </w:p>
    <w:p w:rsidR="003876B7" w:rsidRDefault="00465413" w:rsidP="003876B7">
      <w:pPr>
        <w:numPr>
          <w:ilvl w:val="1"/>
          <w:numId w:val="2"/>
        </w:numPr>
        <w:rPr>
          <w:i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BE0611C" wp14:editId="39FA2E43">
            <wp:simplePos x="0" y="0"/>
            <wp:positionH relativeFrom="column">
              <wp:posOffset>-635</wp:posOffset>
            </wp:positionH>
            <wp:positionV relativeFrom="paragraph">
              <wp:posOffset>593725</wp:posOffset>
            </wp:positionV>
            <wp:extent cx="5907405" cy="4497705"/>
            <wp:effectExtent l="0" t="0" r="0" b="0"/>
            <wp:wrapTight wrapText="bothSides">
              <wp:wrapPolygon edited="0">
                <wp:start x="0" y="0"/>
                <wp:lineTo x="0" y="21499"/>
                <wp:lineTo x="21523" y="21499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0" t="28264" r="53205" b="23000"/>
                    <a:stretch/>
                  </pic:blipFill>
                  <pic:spPr bwMode="auto">
                    <a:xfrm>
                      <a:off x="0" y="0"/>
                      <a:ext cx="5907405" cy="449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6B7" w:rsidRPr="00004C58">
        <w:rPr>
          <w:i/>
          <w:lang w:val="en-US"/>
        </w:rPr>
        <w:t xml:space="preserve">Due to large number of service points, </w:t>
      </w:r>
      <w:r w:rsidR="003876B7" w:rsidRPr="00004C58">
        <w:rPr>
          <w:b/>
          <w:bCs/>
          <w:i/>
          <w:u w:val="single"/>
          <w:lang w:val="en-US"/>
        </w:rPr>
        <w:t xml:space="preserve">a risk-based purposive </w:t>
      </w:r>
      <w:r w:rsidR="003876B7" w:rsidRPr="00004C58">
        <w:rPr>
          <w:i/>
          <w:lang w:val="en-US"/>
        </w:rPr>
        <w:t>(i.e. non-random) sampling plan is recommended for independent monitoring within 2 weeks of switch day</w:t>
      </w:r>
    </w:p>
    <w:p w:rsidR="00465413" w:rsidRPr="00465413" w:rsidRDefault="00465413" w:rsidP="00465413">
      <w:pPr>
        <w:spacing w:after="0"/>
        <w:rPr>
          <w:b/>
          <w:bCs/>
          <w:szCs w:val="28"/>
          <w:lang w:val="en-US"/>
        </w:rPr>
      </w:pPr>
    </w:p>
    <w:p w:rsidR="003876B7" w:rsidRPr="005972BD" w:rsidRDefault="003876B7" w:rsidP="003876B7">
      <w:pPr>
        <w:rPr>
          <w:sz w:val="18"/>
          <w:lang w:val="en-US"/>
        </w:rPr>
      </w:pPr>
      <w:r w:rsidRPr="005972BD">
        <w:rPr>
          <w:b/>
          <w:bCs/>
          <w:sz w:val="18"/>
          <w:lang w:val="en-US"/>
        </w:rPr>
        <w:t>*Sweep: Intensified monitoring of all other health facilities in the district with involvement of staff from the regional level or higher</w:t>
      </w:r>
    </w:p>
    <w:p w:rsidR="003876B7" w:rsidRDefault="003876B7" w:rsidP="003876B7">
      <w:pPr>
        <w:rPr>
          <w:b/>
        </w:rPr>
      </w:pPr>
      <w:r>
        <w:rPr>
          <w:b/>
        </w:rPr>
        <w:lastRenderedPageBreak/>
        <w:t xml:space="preserve">What if </w:t>
      </w:r>
      <w:proofErr w:type="spellStart"/>
      <w:r>
        <w:rPr>
          <w:b/>
        </w:rPr>
        <w:t>tOPV</w:t>
      </w:r>
      <w:proofErr w:type="spellEnd"/>
      <w:r>
        <w:rPr>
          <w:b/>
        </w:rPr>
        <w:t xml:space="preserve"> is found at a primary, sub-national, or lowest distribution level store?</w:t>
      </w:r>
    </w:p>
    <w:p w:rsidR="003876B7" w:rsidRPr="00845106" w:rsidRDefault="003876B7" w:rsidP="003876B7">
      <w:pPr>
        <w:numPr>
          <w:ilvl w:val="0"/>
          <w:numId w:val="3"/>
        </w:numPr>
        <w:rPr>
          <w:lang w:val="en-US"/>
        </w:rPr>
      </w:pPr>
      <w:proofErr w:type="spellStart"/>
      <w:r w:rsidRPr="00845106">
        <w:rPr>
          <w:lang w:val="en-US"/>
        </w:rPr>
        <w:t>tOPV</w:t>
      </w:r>
      <w:proofErr w:type="spellEnd"/>
      <w:r w:rsidRPr="00845106">
        <w:rPr>
          <w:lang w:val="en-US"/>
        </w:rPr>
        <w:t xml:space="preserve"> needs to be removed from the cold chain immediately</w:t>
      </w:r>
    </w:p>
    <w:p w:rsidR="003876B7" w:rsidRPr="00845106" w:rsidRDefault="003876B7" w:rsidP="003876B7">
      <w:pPr>
        <w:numPr>
          <w:ilvl w:val="0"/>
          <w:numId w:val="3"/>
        </w:numPr>
        <w:rPr>
          <w:lang w:val="en-US"/>
        </w:rPr>
      </w:pPr>
      <w:proofErr w:type="spellStart"/>
      <w:r w:rsidRPr="00845106">
        <w:rPr>
          <w:lang w:val="en-US"/>
        </w:rPr>
        <w:t>tOPV</w:t>
      </w:r>
      <w:proofErr w:type="spellEnd"/>
      <w:r w:rsidRPr="00845106">
        <w:rPr>
          <w:lang w:val="en-US"/>
        </w:rPr>
        <w:t xml:space="preserve"> should be disposed of as soon as possible</w:t>
      </w:r>
    </w:p>
    <w:p w:rsidR="003876B7" w:rsidRPr="00845106" w:rsidRDefault="003876B7" w:rsidP="003876B7">
      <w:pPr>
        <w:numPr>
          <w:ilvl w:val="0"/>
          <w:numId w:val="3"/>
        </w:numPr>
        <w:rPr>
          <w:lang w:val="en-US"/>
        </w:rPr>
      </w:pPr>
      <w:r w:rsidRPr="00845106">
        <w:rPr>
          <w:lang w:val="en-US"/>
        </w:rPr>
        <w:t xml:space="preserve">Monitor needs </w:t>
      </w:r>
      <w:r w:rsidR="008676CC">
        <w:rPr>
          <w:lang w:val="en-US"/>
        </w:rPr>
        <w:t xml:space="preserve">to </w:t>
      </w:r>
      <w:r w:rsidRPr="00845106">
        <w:rPr>
          <w:lang w:val="en-US"/>
        </w:rPr>
        <w:t xml:space="preserve">ensure </w:t>
      </w:r>
      <w:proofErr w:type="spellStart"/>
      <w:r w:rsidRPr="00845106">
        <w:rPr>
          <w:lang w:val="en-US"/>
        </w:rPr>
        <w:t>tOPV</w:t>
      </w:r>
      <w:proofErr w:type="spellEnd"/>
      <w:r w:rsidRPr="00845106">
        <w:rPr>
          <w:lang w:val="en-US"/>
        </w:rPr>
        <w:t xml:space="preserve"> has been removed from cold chain and report findings to supervisor</w:t>
      </w:r>
    </w:p>
    <w:p w:rsidR="003876B7" w:rsidRPr="00845106" w:rsidRDefault="003876B7" w:rsidP="003876B7">
      <w:pPr>
        <w:numPr>
          <w:ilvl w:val="0"/>
          <w:numId w:val="3"/>
        </w:numPr>
        <w:rPr>
          <w:lang w:val="en-US"/>
        </w:rPr>
      </w:pPr>
      <w:r w:rsidRPr="00845106">
        <w:rPr>
          <w:lang w:val="en-US"/>
        </w:rPr>
        <w:t xml:space="preserve">Since all primary, sub-national, and lowest distribution level stores are being visited anyway, finding </w:t>
      </w:r>
      <w:proofErr w:type="spellStart"/>
      <w:r w:rsidRPr="00845106">
        <w:rPr>
          <w:lang w:val="en-US"/>
        </w:rPr>
        <w:t>tOPV</w:t>
      </w:r>
      <w:proofErr w:type="spellEnd"/>
      <w:r w:rsidRPr="00845106">
        <w:rPr>
          <w:lang w:val="en-US"/>
        </w:rPr>
        <w:t xml:space="preserve"> at one of them does not affect monitoring of others</w:t>
      </w:r>
    </w:p>
    <w:p w:rsidR="003876B7" w:rsidRPr="00845106" w:rsidRDefault="003876B7" w:rsidP="003876B7">
      <w:pPr>
        <w:numPr>
          <w:ilvl w:val="0"/>
          <w:numId w:val="3"/>
        </w:numPr>
        <w:rPr>
          <w:lang w:val="en-US"/>
        </w:rPr>
      </w:pPr>
      <w:r w:rsidRPr="00845106">
        <w:rPr>
          <w:lang w:val="en-US"/>
        </w:rPr>
        <w:t xml:space="preserve">Ensuring primary, sub-national, and lowest distribution level stores do not have </w:t>
      </w:r>
      <w:proofErr w:type="spellStart"/>
      <w:r w:rsidRPr="00845106">
        <w:rPr>
          <w:lang w:val="en-US"/>
        </w:rPr>
        <w:t>tOPV</w:t>
      </w:r>
      <w:proofErr w:type="spellEnd"/>
      <w:r w:rsidRPr="00845106">
        <w:rPr>
          <w:lang w:val="en-US"/>
        </w:rPr>
        <w:t xml:space="preserve"> in the cold chain after the switch is the highest priority due to the volumes of </w:t>
      </w:r>
      <w:proofErr w:type="spellStart"/>
      <w:r w:rsidRPr="00845106">
        <w:rPr>
          <w:lang w:val="en-US"/>
        </w:rPr>
        <w:t>tOPV</w:t>
      </w:r>
      <w:proofErr w:type="spellEnd"/>
      <w:r w:rsidRPr="00845106">
        <w:rPr>
          <w:lang w:val="en-US"/>
        </w:rPr>
        <w:t xml:space="preserve"> they usually have</w:t>
      </w:r>
    </w:p>
    <w:p w:rsidR="003876B7" w:rsidRDefault="003876B7" w:rsidP="003876B7">
      <w:pPr>
        <w:rPr>
          <w:b/>
        </w:rPr>
      </w:pPr>
      <w:r>
        <w:rPr>
          <w:b/>
        </w:rPr>
        <w:t>Reporting findings of the Switch Validation</w:t>
      </w:r>
    </w:p>
    <w:p w:rsidR="003876B7" w:rsidRPr="00DA15AB" w:rsidRDefault="003876B7" w:rsidP="003876B7">
      <w:pPr>
        <w:rPr>
          <w:b/>
        </w:rPr>
      </w:pPr>
      <w:r w:rsidRPr="00DA15AB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7C4B22" wp14:editId="3F5B46C5">
                <wp:simplePos x="0" y="0"/>
                <wp:positionH relativeFrom="column">
                  <wp:posOffset>4046365</wp:posOffset>
                </wp:positionH>
                <wp:positionV relativeFrom="paragraph">
                  <wp:posOffset>208230</wp:posOffset>
                </wp:positionV>
                <wp:extent cx="2281474" cy="1421394"/>
                <wp:effectExtent l="0" t="0" r="508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474" cy="1421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B7" w:rsidRPr="00DA15AB" w:rsidRDefault="003876B7" w:rsidP="003876B7">
                            <w:pPr>
                              <w:rPr>
                                <w:lang w:val="en-US"/>
                              </w:rPr>
                            </w:pPr>
                            <w:r w:rsidRPr="00DA15AB">
                              <w:rPr>
                                <w:i/>
                                <w:iCs/>
                                <w:lang w:val="en-US"/>
                              </w:rPr>
                              <w:t>*National Switch Validation Committee is a body independent from Switch implementation activities that is authorized to validate the Switch. If exists, the National Certification Committee (NCC) can be used for the purpose.</w:t>
                            </w:r>
                          </w:p>
                          <w:p w:rsidR="003876B7" w:rsidRDefault="003876B7" w:rsidP="00387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6pt;margin-top:16.4pt;width:179.65pt;height:11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" stroked="f">
                <v:textbox>
                  <w:txbxContent>
                    <w:p w:rsidR="003876B7" w:rsidRPr="00DA15AB" w:rsidRDefault="003876B7" w:rsidP="003876B7">
                      <w:pPr>
                        <w:rPr>
                          <w:lang w:val="en-US"/>
                        </w:rPr>
                      </w:pPr>
                      <w:r w:rsidRPr="00DA15AB">
                        <w:rPr>
                          <w:i/>
                          <w:iCs/>
                          <w:lang w:val="en-US"/>
                        </w:rPr>
                        <w:t>*National Switch Validation Committee is a body independent from Switch implementation activities that is authorized to validate the Switch. If exists, the National Certification Committee (NCC) can be used for the purpose.</w:t>
                      </w:r>
                    </w:p>
                    <w:p w:rsidR="003876B7" w:rsidRDefault="003876B7" w:rsidP="003876B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BB6D13A" wp14:editId="1F8579DC">
            <wp:extent cx="3929204" cy="1901548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359" t="39276" r="51866" b="28224"/>
                    <a:stretch/>
                  </pic:blipFill>
                  <pic:spPr bwMode="auto">
                    <a:xfrm>
                      <a:off x="0" y="0"/>
                      <a:ext cx="3950028" cy="1911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6B7" w:rsidRDefault="003876B7" w:rsidP="003876B7">
      <w:pPr>
        <w:rPr>
          <w:b/>
        </w:rPr>
      </w:pPr>
      <w:r>
        <w:rPr>
          <w:b/>
        </w:rPr>
        <w:t>Monitoring the Private Sector</w:t>
      </w:r>
    </w:p>
    <w:p w:rsidR="003876B7" w:rsidRPr="00516432" w:rsidRDefault="003876B7" w:rsidP="003876B7">
      <w:pPr>
        <w:numPr>
          <w:ilvl w:val="0"/>
          <w:numId w:val="4"/>
        </w:numPr>
        <w:spacing w:after="0"/>
        <w:rPr>
          <w:lang w:val="en-US"/>
        </w:rPr>
      </w:pPr>
      <w:r w:rsidRPr="00516432">
        <w:rPr>
          <w:lang w:val="en-US"/>
        </w:rPr>
        <w:t xml:space="preserve">Private sector facilities with </w:t>
      </w:r>
      <w:proofErr w:type="spellStart"/>
      <w:r w:rsidRPr="00516432">
        <w:rPr>
          <w:lang w:val="en-US"/>
        </w:rPr>
        <w:t>tOPV</w:t>
      </w:r>
      <w:proofErr w:type="spellEnd"/>
      <w:r w:rsidRPr="00516432">
        <w:rPr>
          <w:lang w:val="en-US"/>
        </w:rPr>
        <w:t xml:space="preserve"> can be potentially identified with help from: manufacturers, wholesalers, professional groups, regulators, national immunization program</w:t>
      </w:r>
    </w:p>
    <w:p w:rsidR="003876B7" w:rsidRDefault="003876B7" w:rsidP="003876B7">
      <w:pPr>
        <w:numPr>
          <w:ilvl w:val="0"/>
          <w:numId w:val="4"/>
        </w:numPr>
        <w:spacing w:after="0"/>
        <w:rPr>
          <w:lang w:val="en-US"/>
        </w:rPr>
      </w:pPr>
      <w:proofErr w:type="spellStart"/>
      <w:r w:rsidRPr="003E5024">
        <w:rPr>
          <w:lang w:val="en-US"/>
        </w:rPr>
        <w:t>tOPV</w:t>
      </w:r>
      <w:proofErr w:type="spellEnd"/>
      <w:r w:rsidRPr="003E5024">
        <w:rPr>
          <w:lang w:val="en-US"/>
        </w:rPr>
        <w:t xml:space="preserve"> manufacturers and wholesalers should be included in monitoring, but private health care providers can usually be omitted due to small stocks</w:t>
      </w:r>
    </w:p>
    <w:p w:rsidR="003876B7" w:rsidRPr="003E5024" w:rsidRDefault="003876B7" w:rsidP="003876B7">
      <w:pPr>
        <w:spacing w:after="0"/>
        <w:ind w:left="720"/>
        <w:rPr>
          <w:lang w:val="en-US"/>
        </w:rPr>
      </w:pPr>
    </w:p>
    <w:p w:rsidR="003876B7" w:rsidRDefault="003876B7" w:rsidP="003876B7">
      <w:pPr>
        <w:rPr>
          <w:b/>
        </w:rPr>
      </w:pPr>
      <w:r w:rsidRPr="002144C7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C09A62" wp14:editId="37EF7B4B">
                <wp:simplePos x="0" y="0"/>
                <wp:positionH relativeFrom="column">
                  <wp:posOffset>72390</wp:posOffset>
                </wp:positionH>
                <wp:positionV relativeFrom="paragraph">
                  <wp:posOffset>266749</wp:posOffset>
                </wp:positionV>
                <wp:extent cx="6219730" cy="1195059"/>
                <wp:effectExtent l="0" t="0" r="10160" b="24765"/>
                <wp:wrapNone/>
                <wp:docPr id="1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730" cy="1195059"/>
                          <a:chOff x="780852" y="3840126"/>
                          <a:chExt cx="4921514" cy="630469"/>
                        </a:xfrm>
                      </wpg:grpSpPr>
                      <wps:wsp>
                        <wps:cNvPr id="13" name="Freeform 13"/>
                        <wps:cNvSpPr/>
                        <wps:spPr>
                          <a:xfrm>
                            <a:off x="1463074" y="3840127"/>
                            <a:ext cx="4239292" cy="630468"/>
                          </a:xfrm>
                          <a:custGeom>
                            <a:avLst/>
                            <a:gdLst>
                              <a:gd name="connsiteX0" fmla="*/ 268387 w 1610290"/>
                              <a:gd name="connsiteY0" fmla="*/ 0 h 3901440"/>
                              <a:gd name="connsiteX1" fmla="*/ 1341903 w 1610290"/>
                              <a:gd name="connsiteY1" fmla="*/ 0 h 3901440"/>
                              <a:gd name="connsiteX2" fmla="*/ 1610290 w 1610290"/>
                              <a:gd name="connsiteY2" fmla="*/ 268387 h 3901440"/>
                              <a:gd name="connsiteX3" fmla="*/ 1610290 w 1610290"/>
                              <a:gd name="connsiteY3" fmla="*/ 3901440 h 3901440"/>
                              <a:gd name="connsiteX4" fmla="*/ 1610290 w 1610290"/>
                              <a:gd name="connsiteY4" fmla="*/ 3901440 h 3901440"/>
                              <a:gd name="connsiteX5" fmla="*/ 0 w 1610290"/>
                              <a:gd name="connsiteY5" fmla="*/ 3901440 h 3901440"/>
                              <a:gd name="connsiteX6" fmla="*/ 0 w 1610290"/>
                              <a:gd name="connsiteY6" fmla="*/ 3901440 h 3901440"/>
                              <a:gd name="connsiteX7" fmla="*/ 0 w 1610290"/>
                              <a:gd name="connsiteY7" fmla="*/ 268387 h 3901440"/>
                              <a:gd name="connsiteX8" fmla="*/ 268387 w 1610290"/>
                              <a:gd name="connsiteY8" fmla="*/ 0 h 390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10290" h="3901440">
                                <a:moveTo>
                                  <a:pt x="1610290" y="650253"/>
                                </a:moveTo>
                                <a:lnTo>
                                  <a:pt x="1610290" y="3251187"/>
                                </a:lnTo>
                                <a:cubicBezTo>
                                  <a:pt x="1610290" y="3610312"/>
                                  <a:pt x="1560694" y="3901440"/>
                                  <a:pt x="1499515" y="3901440"/>
                                </a:cubicBezTo>
                                <a:lnTo>
                                  <a:pt x="0" y="3901440"/>
                                </a:lnTo>
                                <a:lnTo>
                                  <a:pt x="0" y="390144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499515" y="0"/>
                                </a:lnTo>
                                <a:cubicBezTo>
                                  <a:pt x="1560694" y="0"/>
                                  <a:pt x="1610290" y="291128"/>
                                  <a:pt x="1610290" y="650253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2">
                              <a:tint val="40000"/>
                              <a:alpha val="90000"/>
                              <a:hueOff val="5025821"/>
                              <a:satOff val="-4378"/>
                              <a:lumOff val="-6"/>
                              <a:alphaOff val="0"/>
                            </a:schemeClr>
                          </a:lnRef>
                          <a:fillRef idx="1">
                            <a:schemeClr val="accent2">
                              <a:tint val="40000"/>
                              <a:alpha val="90000"/>
                              <a:hueOff val="5025821"/>
                              <a:satOff val="-4378"/>
                              <a:lumOff val="-6"/>
                              <a:alphaOff val="0"/>
                            </a:schemeClr>
                          </a:fillRef>
                          <a:effectRef idx="0">
                            <a:schemeClr val="accent2">
                              <a:tint val="40000"/>
                              <a:alpha val="90000"/>
                              <a:hueOff val="5025821"/>
                              <a:satOff val="-4378"/>
                              <a:lumOff val="-6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3876B7" w:rsidRPr="002144C7" w:rsidRDefault="003876B7" w:rsidP="003876B7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clear" w:pos="1440"/>
                                </w:tabs>
                                <w:spacing w:after="0" w:line="216" w:lineRule="auto"/>
                                <w:rPr>
                                  <w:rFonts w:eastAsia="Times New Roman"/>
                                  <w:sz w:val="20"/>
                                  <w:szCs w:val="24"/>
                                </w:rPr>
                              </w:pPr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Assess the cold chain stores and service delivery points via questionnaire</w:t>
                              </w:r>
                            </w:p>
                            <w:p w:rsidR="003876B7" w:rsidRPr="002144C7" w:rsidRDefault="003876B7" w:rsidP="003876B7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clear" w:pos="1440"/>
                                </w:tabs>
                                <w:spacing w:after="0" w:line="216" w:lineRule="auto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Report to coordinator if observe leftover </w:t>
                              </w:r>
                              <w:proofErr w:type="spellStart"/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tOPV</w:t>
                              </w:r>
                              <w:proofErr w:type="spellEnd"/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and/or no introduction of </w:t>
                              </w:r>
                              <w:proofErr w:type="spellStart"/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bOPV</w:t>
                              </w:r>
                              <w:proofErr w:type="spellEnd"/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and/or IPV </w:t>
                              </w:r>
                            </w:p>
                            <w:p w:rsidR="003876B7" w:rsidRPr="002144C7" w:rsidRDefault="003876B7" w:rsidP="003876B7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clear" w:pos="1440"/>
                                </w:tabs>
                                <w:spacing w:after="0" w:line="216" w:lineRule="auto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Remove any </w:t>
                              </w:r>
                              <w:proofErr w:type="spellStart"/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tOPV</w:t>
                              </w:r>
                              <w:proofErr w:type="spellEnd"/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found (if practical)</w:t>
                              </w:r>
                            </w:p>
                            <w:p w:rsidR="003876B7" w:rsidRPr="002144C7" w:rsidRDefault="003876B7" w:rsidP="003876B7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clear" w:pos="1440"/>
                                </w:tabs>
                                <w:spacing w:after="0" w:line="216" w:lineRule="auto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2144C7"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20"/>
                                  <w:szCs w:val="48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Submit data/report any issues to monitoring coordinators</w:t>
                              </w:r>
                            </w:p>
                          </w:txbxContent>
                        </wps:txbx>
                        <wps:bodyPr spcFirstLastPara="0" vert="horz" wrap="square" lIns="83820" tIns="120518" rIns="162428" bIns="120518" numCol="1" spcCol="1270" anchor="ctr" anchorCtr="0">
                          <a:noAutofit/>
                        </wps:bodyPr>
                      </wps:wsp>
                      <wps:wsp>
                        <wps:cNvPr id="14" name="Freeform 14"/>
                        <wps:cNvSpPr/>
                        <wps:spPr>
                          <a:xfrm>
                            <a:off x="780852" y="3840126"/>
                            <a:ext cx="1203515" cy="630336"/>
                          </a:xfrm>
                          <a:custGeom>
                            <a:avLst/>
                            <a:gdLst>
                              <a:gd name="connsiteX0" fmla="*/ 0 w 2194560"/>
                              <a:gd name="connsiteY0" fmla="*/ 335484 h 2012863"/>
                              <a:gd name="connsiteX1" fmla="*/ 335484 w 2194560"/>
                              <a:gd name="connsiteY1" fmla="*/ 0 h 2012863"/>
                              <a:gd name="connsiteX2" fmla="*/ 1859076 w 2194560"/>
                              <a:gd name="connsiteY2" fmla="*/ 0 h 2012863"/>
                              <a:gd name="connsiteX3" fmla="*/ 2194560 w 2194560"/>
                              <a:gd name="connsiteY3" fmla="*/ 335484 h 2012863"/>
                              <a:gd name="connsiteX4" fmla="*/ 2194560 w 2194560"/>
                              <a:gd name="connsiteY4" fmla="*/ 1677379 h 2012863"/>
                              <a:gd name="connsiteX5" fmla="*/ 1859076 w 2194560"/>
                              <a:gd name="connsiteY5" fmla="*/ 2012863 h 2012863"/>
                              <a:gd name="connsiteX6" fmla="*/ 335484 w 2194560"/>
                              <a:gd name="connsiteY6" fmla="*/ 2012863 h 2012863"/>
                              <a:gd name="connsiteX7" fmla="*/ 0 w 2194560"/>
                              <a:gd name="connsiteY7" fmla="*/ 1677379 h 2012863"/>
                              <a:gd name="connsiteX8" fmla="*/ 0 w 2194560"/>
                              <a:gd name="connsiteY8" fmla="*/ 335484 h 2012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94560" h="2012863">
                                <a:moveTo>
                                  <a:pt x="0" y="335484"/>
                                </a:moveTo>
                                <a:cubicBezTo>
                                  <a:pt x="0" y="150201"/>
                                  <a:pt x="150201" y="0"/>
                                  <a:pt x="335484" y="0"/>
                                </a:cubicBezTo>
                                <a:lnTo>
                                  <a:pt x="1859076" y="0"/>
                                </a:lnTo>
                                <a:cubicBezTo>
                                  <a:pt x="2044359" y="0"/>
                                  <a:pt x="2194560" y="150201"/>
                                  <a:pt x="2194560" y="335484"/>
                                </a:cubicBezTo>
                                <a:lnTo>
                                  <a:pt x="2194560" y="1677379"/>
                                </a:lnTo>
                                <a:cubicBezTo>
                                  <a:pt x="2194560" y="1862662"/>
                                  <a:pt x="2044359" y="2012863"/>
                                  <a:pt x="1859076" y="2012863"/>
                                </a:cubicBezTo>
                                <a:lnTo>
                                  <a:pt x="335484" y="2012863"/>
                                </a:lnTo>
                                <a:cubicBezTo>
                                  <a:pt x="150201" y="2012863"/>
                                  <a:pt x="0" y="1862662"/>
                                  <a:pt x="0" y="1677379"/>
                                </a:cubicBezTo>
                                <a:lnTo>
                                  <a:pt x="0" y="335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hueOff val="4681519"/>
                              <a:satOff val="-5839"/>
                              <a:lumOff val="1373"/>
                              <a:alphaOff val="0"/>
                            </a:schemeClr>
                          </a:fillRef>
                          <a:effectRef idx="0">
                            <a:schemeClr val="accent2">
                              <a:hueOff val="4681519"/>
                              <a:satOff val="-5839"/>
                              <a:lumOff val="1373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76B7" w:rsidRPr="002144C7" w:rsidRDefault="003876B7" w:rsidP="003876B7">
                              <w:pPr>
                                <w:pStyle w:val="NormalWeb"/>
                                <w:spacing w:before="0" w:beforeAutospacing="0" w:after="202" w:afterAutospacing="0" w:line="216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2144C7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28"/>
                                  <w:szCs w:val="48"/>
                                </w:rPr>
                                <w:t>Independent Monitors</w:t>
                              </w:r>
                            </w:p>
                          </w:txbxContent>
                        </wps:txbx>
                        <wps:bodyPr spcFirstLastPara="0" vert="horz" wrap="square" lIns="189700" tIns="143980" rIns="189700" bIns="14398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5.7pt;margin-top:21pt;width:489.75pt;height:94.1pt;z-index:251663360;mso-width-relative:margin;mso-height-relative:margin" coordorigin="7808,38401" coordsize="49215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">
                <v:shape id="Freeform 13" o:spid="_x0000_s1029" style="position:absolute;left:14630;top:38401;width:42393;height:6304;visibility:visible;mso-wrap-style:square;v-text-anchor:middle" coordsize="1610290,3901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2/rwA&#10;AADbAAAADwAAAGRycy9kb3ducmV2LnhtbERPyQrCMBC9C/5DGMGLaOqCSDWKCIKnghteh2Zsi82k&#10;NNHWvzeC4G0eb53VpjWleFHtCssKxqMIBHFqdcGZgst5P1yAcB5ZY2mZFLzJwWbd7aww1rbhI71O&#10;PhMhhF2MCnLvq1hKl+Zk0I1sRRy4u60N+gDrTOoamxBuSjmJork0WHBoyLGiXU7p4/Q0CpLrI9mP&#10;DeOgXSTXbHq4zUzDSvV77XYJwlPr/+Kf+6D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2zb+vAAAANsAAAAPAAAAAAAAAAAAAAAAAJgCAABkcnMvZG93bnJldi54&#10;bWxQSwUGAAAAAAQABAD1AAAAgQMAAAAA&#10;" adj="-11796480,,5400" path="m1610290,650253r,2600934c1610290,3610312,1560694,3901440,1499515,3901440l,3901440r,l,,,,1499515,v61179,,110775,291128,110775,650253xe" fillcolor="#e5b8b7 [1301]" strokecolor="#e5b8b7 [1301]" strokeweight="2pt">
                  <v:fill opacity="59110f"/>
                  <v:stroke opacity="59110f" joinstyle="miter"/>
                  <v:formulas/>
                  <v:path arrowok="t" o:connecttype="custom" o:connectlocs="706563,0;3532729,0;4239292,43371;4239292,630468;4239292,630468;0,630468;0,630468;0,43371;706563,0" o:connectangles="0,0,0,0,0,0,0,0,0" textboxrect="0,0,1610290,3901440"/>
                  <v:textbox inset="6.6pt,3.34772mm,4.51189mm,3.34772mm">
                    <w:txbxContent>
                      <w:p w:rsidR="003876B7" w:rsidRPr="002144C7" w:rsidRDefault="003876B7" w:rsidP="003876B7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tabs>
                            <w:tab w:val="clear" w:pos="1440"/>
                          </w:tabs>
                          <w:spacing w:after="0" w:line="216" w:lineRule="auto"/>
                          <w:rPr>
                            <w:rFonts w:eastAsia="Times New Roman"/>
                            <w:sz w:val="20"/>
                            <w:szCs w:val="24"/>
                          </w:rPr>
                        </w:pPr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Assess the cold chain stores and service delivery points via questionnaire</w:t>
                        </w:r>
                      </w:p>
                      <w:p w:rsidR="003876B7" w:rsidRPr="002144C7" w:rsidRDefault="003876B7" w:rsidP="003876B7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tabs>
                            <w:tab w:val="clear" w:pos="1440"/>
                          </w:tabs>
                          <w:spacing w:after="0" w:line="216" w:lineRule="auto"/>
                          <w:rPr>
                            <w:rFonts w:eastAsia="Times New Roman"/>
                            <w:sz w:val="20"/>
                          </w:rPr>
                        </w:pPr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Report to coordinator if observe leftover </w:t>
                        </w:r>
                        <w:proofErr w:type="spellStart"/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tOPV</w:t>
                        </w:r>
                        <w:proofErr w:type="spellEnd"/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and/or no introduction of </w:t>
                        </w:r>
                        <w:proofErr w:type="spellStart"/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bOPV</w:t>
                        </w:r>
                        <w:proofErr w:type="spellEnd"/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and/or IPV </w:t>
                        </w:r>
                      </w:p>
                      <w:p w:rsidR="003876B7" w:rsidRPr="002144C7" w:rsidRDefault="003876B7" w:rsidP="003876B7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tabs>
                            <w:tab w:val="clear" w:pos="1440"/>
                          </w:tabs>
                          <w:spacing w:after="0" w:line="216" w:lineRule="auto"/>
                          <w:rPr>
                            <w:rFonts w:eastAsia="Times New Roman"/>
                            <w:sz w:val="20"/>
                          </w:rPr>
                        </w:pPr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Remove any </w:t>
                        </w:r>
                        <w:proofErr w:type="spellStart"/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tOPV</w:t>
                        </w:r>
                        <w:proofErr w:type="spellEnd"/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 found (if practical)</w:t>
                        </w:r>
                      </w:p>
                      <w:p w:rsidR="003876B7" w:rsidRPr="002144C7" w:rsidRDefault="003876B7" w:rsidP="003876B7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tabs>
                            <w:tab w:val="clear" w:pos="1440"/>
                          </w:tabs>
                          <w:spacing w:after="0" w:line="216" w:lineRule="auto"/>
                          <w:rPr>
                            <w:rFonts w:eastAsia="Times New Roman"/>
                            <w:sz w:val="20"/>
                          </w:rPr>
                        </w:pPr>
                        <w:r w:rsidRPr="002144C7">
                          <w:rPr>
                            <w:rFonts w:hAnsi="Calibri"/>
                            <w:color w:val="000000" w:themeColor="dark1"/>
                            <w:kern w:val="24"/>
                            <w:sz w:val="20"/>
                            <w:szCs w:val="48"/>
                            <w14:textFill>
                              <w14:solidFill>
                                <w14:schemeClr w14:val="dk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>Submit data/report any issues to monitoring coordinators</w:t>
                        </w:r>
                      </w:p>
                    </w:txbxContent>
                  </v:textbox>
                </v:shape>
                <v:shape id="Freeform 14" o:spid="_x0000_s1030" style="position:absolute;left:7808;top:38401;width:12035;height:6303;visibility:visible;mso-wrap-style:square;v-text-anchor:middle" coordsize="2194560,2012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9WsEA&#10;AADbAAAADwAAAGRycy9kb3ducmV2LnhtbERP32vCMBB+H+x/CDfwZcxUGW5Uo4xNYbIHsROfj+Zs&#10;yppLSWJb/3sjCHu7j+/nLVaDbURHPtSOFUzGGQji0umaKwWH383LO4gQkTU2jknBhQKslo8PC8y1&#10;63lPXRErkUI45KjAxNjmUobSkMUwdi1x4k7OW4wJ+kpqj30Kt42cZtlMWqw5NRhs6dNQ+VecrQLf&#10;k19v++NkxifzvDt2b18F/yg1eho+5iAiDfFffHd/6zT/F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fVrBAAAA2wAAAA8AAAAAAAAAAAAAAAAAmAIAAGRycy9kb3du&#10;cmV2LnhtbFBLBQYAAAAABAAEAPUAAACGAwAAAAA=&#10;" adj="-11796480,,5400" path="m,335484c,150201,150201,,335484,l1859076,v185283,,335484,150201,335484,335484l2194560,1677379v,185283,-150201,335484,-335484,335484l335484,2012863c150201,2012863,,1862662,,1677379l,335484xe" fillcolor="#f79646 [3209]" strokecolor="white [3201]" strokeweight="2pt">
                  <v:stroke joinstyle="miter"/>
                  <v:formulas/>
                  <v:path arrowok="t" o:connecttype="custom" o:connectlocs="0,105058;183982,0;1019533,0;1203515,105058;1203515,525278;1019533,630336;183982,630336;0,525278;0,105058" o:connectangles="0,0,0,0,0,0,0,0,0" textboxrect="0,0,2194560,2012863"/>
                  <v:textbox inset="5.26944mm,3.99944mm,5.26944mm,3.99944mm">
                    <w:txbxContent>
                      <w:p w:rsidR="003876B7" w:rsidRPr="002144C7" w:rsidRDefault="003876B7" w:rsidP="003876B7">
                        <w:pPr>
                          <w:pStyle w:val="NormalWeb"/>
                          <w:spacing w:before="0" w:beforeAutospacing="0" w:after="202" w:afterAutospacing="0" w:line="216" w:lineRule="auto"/>
                          <w:jc w:val="center"/>
                          <w:rPr>
                            <w:sz w:val="14"/>
                          </w:rPr>
                        </w:pPr>
                        <w:r w:rsidRPr="002144C7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28"/>
                            <w:szCs w:val="48"/>
                          </w:rPr>
                          <w:t>Independent Monitors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</w:rPr>
        <w:t>Roles of Independent Monitors and Monitoring Coordinators/Supervisors</w:t>
      </w:r>
      <w:bookmarkStart w:id="0" w:name="_GoBack"/>
      <w:bookmarkEnd w:id="0"/>
    </w:p>
    <w:p w:rsidR="003876B7" w:rsidRPr="00845106" w:rsidRDefault="003876B7" w:rsidP="003876B7">
      <w:pPr>
        <w:rPr>
          <w:b/>
        </w:rPr>
      </w:pPr>
    </w:p>
    <w:p w:rsidR="003876B7" w:rsidRPr="003876B7" w:rsidRDefault="003876B7" w:rsidP="003876B7">
      <w:pPr>
        <w:rPr>
          <w:iCs/>
          <w:lang w:val="en-US"/>
        </w:rPr>
      </w:pPr>
    </w:p>
    <w:p w:rsidR="006718E5" w:rsidRDefault="00CF20C7">
      <w:r w:rsidRPr="00214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4B773" wp14:editId="73FEA49F">
                <wp:simplePos x="0" y="0"/>
                <wp:positionH relativeFrom="column">
                  <wp:posOffset>1312545</wp:posOffset>
                </wp:positionH>
                <wp:positionV relativeFrom="paragraph">
                  <wp:posOffset>721995</wp:posOffset>
                </wp:positionV>
                <wp:extent cx="4961255" cy="1257935"/>
                <wp:effectExtent l="0" t="0" r="10795" b="18415"/>
                <wp:wrapNone/>
                <wp:docPr id="1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255" cy="1257935"/>
                        </a:xfrm>
                        <a:custGeom>
                          <a:avLst/>
                          <a:gdLst>
                            <a:gd name="connsiteX0" fmla="*/ 268387 w 1610290"/>
                            <a:gd name="connsiteY0" fmla="*/ 0 h 3901440"/>
                            <a:gd name="connsiteX1" fmla="*/ 1341903 w 1610290"/>
                            <a:gd name="connsiteY1" fmla="*/ 0 h 3901440"/>
                            <a:gd name="connsiteX2" fmla="*/ 1610290 w 1610290"/>
                            <a:gd name="connsiteY2" fmla="*/ 268387 h 3901440"/>
                            <a:gd name="connsiteX3" fmla="*/ 1610290 w 1610290"/>
                            <a:gd name="connsiteY3" fmla="*/ 3901440 h 3901440"/>
                            <a:gd name="connsiteX4" fmla="*/ 1610290 w 1610290"/>
                            <a:gd name="connsiteY4" fmla="*/ 3901440 h 3901440"/>
                            <a:gd name="connsiteX5" fmla="*/ 0 w 1610290"/>
                            <a:gd name="connsiteY5" fmla="*/ 3901440 h 3901440"/>
                            <a:gd name="connsiteX6" fmla="*/ 0 w 1610290"/>
                            <a:gd name="connsiteY6" fmla="*/ 3901440 h 3901440"/>
                            <a:gd name="connsiteX7" fmla="*/ 0 w 1610290"/>
                            <a:gd name="connsiteY7" fmla="*/ 268387 h 3901440"/>
                            <a:gd name="connsiteX8" fmla="*/ 268387 w 1610290"/>
                            <a:gd name="connsiteY8" fmla="*/ 0 h 3901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10290" h="3901440">
                              <a:moveTo>
                                <a:pt x="1610290" y="650253"/>
                              </a:moveTo>
                              <a:lnTo>
                                <a:pt x="1610290" y="3251187"/>
                              </a:lnTo>
                              <a:cubicBezTo>
                                <a:pt x="1610290" y="3610312"/>
                                <a:pt x="1560694" y="3901440"/>
                                <a:pt x="1499515" y="3901440"/>
                              </a:cubicBezTo>
                              <a:lnTo>
                                <a:pt x="0" y="3901440"/>
                              </a:lnTo>
                              <a:lnTo>
                                <a:pt x="0" y="390144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499515" y="0"/>
                              </a:lnTo>
                              <a:cubicBezTo>
                                <a:pt x="1560694" y="0"/>
                                <a:pt x="1610290" y="291128"/>
                                <a:pt x="1610290" y="6502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  <a:alpha val="9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2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2">
                            <a:tint val="40000"/>
                            <a:alpha val="9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3876B7" w:rsidRPr="002144C7" w:rsidRDefault="003876B7" w:rsidP="003876B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left" w:pos="720"/>
                              </w:tabs>
                              <w:spacing w:after="0" w:line="216" w:lineRule="auto"/>
                              <w:ind w:left="720" w:hanging="270"/>
                              <w:rPr>
                                <w:rFonts w:eastAsia="Times New Roman"/>
                                <w:sz w:val="20"/>
                                <w:szCs w:val="24"/>
                              </w:rPr>
                            </w:pPr>
                            <w:r w:rsidRPr="002144C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Select sites to be visited</w:t>
                            </w:r>
                          </w:p>
                          <w:p w:rsidR="003876B7" w:rsidRPr="002144C7" w:rsidRDefault="003876B7" w:rsidP="003876B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left" w:pos="720"/>
                              </w:tabs>
                              <w:spacing w:after="0" w:line="216" w:lineRule="auto"/>
                              <w:ind w:left="720" w:hanging="270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2144C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Develop micro-plans</w:t>
                            </w:r>
                          </w:p>
                          <w:p w:rsidR="003876B7" w:rsidRPr="002144C7" w:rsidRDefault="003876B7" w:rsidP="003876B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left" w:pos="720"/>
                              </w:tabs>
                              <w:spacing w:after="0" w:line="216" w:lineRule="auto"/>
                              <w:ind w:left="720" w:hanging="270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2144C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Develop and provide training material </w:t>
                            </w:r>
                          </w:p>
                          <w:p w:rsidR="003876B7" w:rsidRPr="002144C7" w:rsidRDefault="003876B7" w:rsidP="003876B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left" w:pos="720"/>
                              </w:tabs>
                              <w:spacing w:after="0" w:line="216" w:lineRule="auto"/>
                              <w:ind w:left="720" w:hanging="270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2144C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Facilitate logistics for the training and transpo</w:t>
                            </w:r>
                            <w:r w:rsidR="008676CC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rtation of independent monitors</w:t>
                            </w:r>
                            <w:r w:rsidRPr="002144C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3876B7" w:rsidRPr="002144C7" w:rsidRDefault="003876B7" w:rsidP="003876B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left" w:pos="720"/>
                              </w:tabs>
                              <w:spacing w:after="0" w:line="216" w:lineRule="auto"/>
                              <w:ind w:left="720" w:hanging="270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2144C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Facilitate reproduction and distribution of questionnair</w:t>
                            </w:r>
                            <w:r w:rsidR="008676CC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es and guidelines for monitors</w:t>
                            </w:r>
                          </w:p>
                          <w:p w:rsidR="003876B7" w:rsidRPr="002144C7" w:rsidRDefault="003876B7" w:rsidP="003876B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left" w:pos="720"/>
                              </w:tabs>
                              <w:spacing w:after="0" w:line="216" w:lineRule="auto"/>
                              <w:ind w:left="720" w:hanging="270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2144C7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Decision to s</w:t>
                            </w:r>
                            <w:r w:rsidR="008676CC">
                              <w:rPr>
                                <w:rFonts w:hAnsi="Calibri"/>
                                <w:color w:val="000000" w:themeColor="dark1"/>
                                <w:kern w:val="24"/>
                                <w:sz w:val="20"/>
                                <w:szCs w:val="44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elect additional sites or sweep</w:t>
                            </w:r>
                          </w:p>
                        </w:txbxContent>
                      </wps:txbx>
                      <wps:bodyPr spcFirstLastPara="0" vert="horz" wrap="square" lIns="83820" tIns="120518" rIns="162428" bIns="12051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" o:spid="_x0000_s1031" style="position:absolute;margin-left:103.35pt;margin-top:56.85pt;width:390.65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0290,3901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" adj="-11796480,,5400" path="m1610290,650253r,2600934c1610290,3610312,1560694,3901440,1499515,3901440l,3901440r,l,,,,1499515,v61179,,110775,291128,110775,650253xe" fillcolor="#c6d9f1 [671]" strokecolor="#e5b8b7 [1301]" strokeweight="2pt">
                <v:fill opacity="59110f"/>
                <v:stroke opacity="59110f" joinstyle="miter"/>
                <v:formulas/>
                <v:path arrowok="t" o:connecttype="custom" o:connectlocs="826892,0;4134363,0;4961255,86536;4961255,1257935;4961255,1257935;0,1257935;0,1257935;0,86536;826892,0" o:connectangles="0,0,0,0,0,0,0,0,0" textboxrect="0,0,1610290,3901440"/>
                <v:textbox inset="6.6pt,3.34772mm,4.51189mm,3.34772mm">
                  <w:txbxContent>
                    <w:p w:rsidR="003876B7" w:rsidRPr="002144C7" w:rsidRDefault="003876B7" w:rsidP="003876B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left" w:pos="720"/>
                        </w:tabs>
                        <w:spacing w:after="0" w:line="216" w:lineRule="auto"/>
                        <w:ind w:left="720" w:hanging="270"/>
                        <w:rPr>
                          <w:rFonts w:eastAsia="Times New Roman"/>
                          <w:sz w:val="20"/>
                          <w:szCs w:val="24"/>
                        </w:rPr>
                      </w:pPr>
                      <w:r w:rsidRPr="002144C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Select sites to be visited</w:t>
                      </w:r>
                    </w:p>
                    <w:p w:rsidR="003876B7" w:rsidRPr="002144C7" w:rsidRDefault="003876B7" w:rsidP="003876B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left" w:pos="720"/>
                        </w:tabs>
                        <w:spacing w:after="0" w:line="216" w:lineRule="auto"/>
                        <w:ind w:left="720" w:hanging="270"/>
                        <w:rPr>
                          <w:rFonts w:eastAsia="Times New Roman"/>
                          <w:sz w:val="20"/>
                        </w:rPr>
                      </w:pPr>
                      <w:r w:rsidRPr="002144C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Develop micro-plans</w:t>
                      </w:r>
                    </w:p>
                    <w:p w:rsidR="003876B7" w:rsidRPr="002144C7" w:rsidRDefault="003876B7" w:rsidP="003876B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left" w:pos="720"/>
                        </w:tabs>
                        <w:spacing w:after="0" w:line="216" w:lineRule="auto"/>
                        <w:ind w:left="720" w:hanging="270"/>
                        <w:rPr>
                          <w:rFonts w:eastAsia="Times New Roman"/>
                          <w:sz w:val="20"/>
                        </w:rPr>
                      </w:pPr>
                      <w:r w:rsidRPr="002144C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Develop and provide training material </w:t>
                      </w:r>
                    </w:p>
                    <w:p w:rsidR="003876B7" w:rsidRPr="002144C7" w:rsidRDefault="003876B7" w:rsidP="003876B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left" w:pos="720"/>
                        </w:tabs>
                        <w:spacing w:after="0" w:line="216" w:lineRule="auto"/>
                        <w:ind w:left="720" w:hanging="270"/>
                        <w:rPr>
                          <w:rFonts w:eastAsia="Times New Roman"/>
                          <w:sz w:val="20"/>
                        </w:rPr>
                      </w:pPr>
                      <w:r w:rsidRPr="002144C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Facilitate logistics for the training and transpo</w:t>
                      </w:r>
                      <w:r w:rsidR="008676CC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rtation of independent monitors</w:t>
                      </w:r>
                      <w:r w:rsidRPr="002144C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3876B7" w:rsidRPr="002144C7" w:rsidRDefault="003876B7" w:rsidP="003876B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left" w:pos="720"/>
                        </w:tabs>
                        <w:spacing w:after="0" w:line="216" w:lineRule="auto"/>
                        <w:ind w:left="720" w:hanging="270"/>
                        <w:rPr>
                          <w:rFonts w:eastAsia="Times New Roman"/>
                          <w:sz w:val="20"/>
                        </w:rPr>
                      </w:pPr>
                      <w:r w:rsidRPr="002144C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Facilitate reproduction and distribution of questionnair</w:t>
                      </w:r>
                      <w:r w:rsidR="008676CC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es and guidelines for monitors</w:t>
                      </w:r>
                    </w:p>
                    <w:p w:rsidR="003876B7" w:rsidRPr="002144C7" w:rsidRDefault="003876B7" w:rsidP="003876B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left" w:pos="720"/>
                        </w:tabs>
                        <w:spacing w:after="0" w:line="216" w:lineRule="auto"/>
                        <w:ind w:left="720" w:hanging="270"/>
                        <w:rPr>
                          <w:rFonts w:eastAsia="Times New Roman"/>
                          <w:sz w:val="20"/>
                        </w:rPr>
                      </w:pPr>
                      <w:r w:rsidRPr="002144C7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Decision to s</w:t>
                      </w:r>
                      <w:r w:rsidR="008676CC">
                        <w:rPr>
                          <w:rFonts w:hAnsi="Calibri"/>
                          <w:color w:val="000000" w:themeColor="dark1"/>
                          <w:kern w:val="24"/>
                          <w:sz w:val="20"/>
                          <w:szCs w:val="44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elect additional sites or sweep</w:t>
                      </w:r>
                    </w:p>
                  </w:txbxContent>
                </v:textbox>
              </v:shape>
            </w:pict>
          </mc:Fallback>
        </mc:AlternateContent>
      </w:r>
      <w:r w:rsidRPr="00214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CD462" wp14:editId="1F3CA14D">
                <wp:simplePos x="0" y="0"/>
                <wp:positionH relativeFrom="column">
                  <wp:posOffset>81280</wp:posOffset>
                </wp:positionH>
                <wp:positionV relativeFrom="paragraph">
                  <wp:posOffset>703629</wp:posOffset>
                </wp:positionV>
                <wp:extent cx="1511300" cy="1294130"/>
                <wp:effectExtent l="0" t="0" r="12700" b="20320"/>
                <wp:wrapNone/>
                <wp:docPr id="1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29413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335484 h 2012863"/>
                            <a:gd name="connsiteX1" fmla="*/ 335484 w 2194560"/>
                            <a:gd name="connsiteY1" fmla="*/ 0 h 2012863"/>
                            <a:gd name="connsiteX2" fmla="*/ 1859076 w 2194560"/>
                            <a:gd name="connsiteY2" fmla="*/ 0 h 2012863"/>
                            <a:gd name="connsiteX3" fmla="*/ 2194560 w 2194560"/>
                            <a:gd name="connsiteY3" fmla="*/ 335484 h 2012863"/>
                            <a:gd name="connsiteX4" fmla="*/ 2194560 w 2194560"/>
                            <a:gd name="connsiteY4" fmla="*/ 1677379 h 2012863"/>
                            <a:gd name="connsiteX5" fmla="*/ 1859076 w 2194560"/>
                            <a:gd name="connsiteY5" fmla="*/ 2012863 h 2012863"/>
                            <a:gd name="connsiteX6" fmla="*/ 335484 w 2194560"/>
                            <a:gd name="connsiteY6" fmla="*/ 2012863 h 2012863"/>
                            <a:gd name="connsiteX7" fmla="*/ 0 w 2194560"/>
                            <a:gd name="connsiteY7" fmla="*/ 1677379 h 2012863"/>
                            <a:gd name="connsiteX8" fmla="*/ 0 w 2194560"/>
                            <a:gd name="connsiteY8" fmla="*/ 335484 h 20128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94560" h="2012863">
                              <a:moveTo>
                                <a:pt x="0" y="335484"/>
                              </a:moveTo>
                              <a:cubicBezTo>
                                <a:pt x="0" y="150201"/>
                                <a:pt x="150201" y="0"/>
                                <a:pt x="335484" y="0"/>
                              </a:cubicBezTo>
                              <a:lnTo>
                                <a:pt x="1859076" y="0"/>
                              </a:lnTo>
                              <a:cubicBezTo>
                                <a:pt x="2044359" y="0"/>
                                <a:pt x="2194560" y="150201"/>
                                <a:pt x="2194560" y="335484"/>
                              </a:cubicBezTo>
                              <a:lnTo>
                                <a:pt x="2194560" y="1677379"/>
                              </a:lnTo>
                              <a:cubicBezTo>
                                <a:pt x="2194560" y="1862662"/>
                                <a:pt x="2044359" y="2012863"/>
                                <a:pt x="1859076" y="2012863"/>
                              </a:cubicBezTo>
                              <a:lnTo>
                                <a:pt x="335484" y="2012863"/>
                              </a:lnTo>
                              <a:cubicBezTo>
                                <a:pt x="150201" y="2012863"/>
                                <a:pt x="0" y="1862662"/>
                                <a:pt x="0" y="1677379"/>
                              </a:cubicBezTo>
                              <a:lnTo>
                                <a:pt x="0" y="33548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2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6B7" w:rsidRPr="002144C7" w:rsidRDefault="003876B7" w:rsidP="003876B7">
                            <w:pPr>
                              <w:pStyle w:val="NormalWeb"/>
                              <w:spacing w:before="0" w:beforeAutospacing="0" w:after="168" w:afterAutospacing="0" w:line="216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2144C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</w:rPr>
                              <w:t xml:space="preserve">Monitoring Coordinators (&amp;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</w:rPr>
                              <w:t>S</w:t>
                            </w:r>
                            <w:r w:rsidRPr="002144C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</w:rPr>
                              <w:t>upervisors)</w:t>
                            </w:r>
                          </w:p>
                        </w:txbxContent>
                      </wps:txbx>
                      <wps:bodyPr spcFirstLastPara="0" vert="horz" wrap="square" lIns="174460" tIns="136360" rIns="174460" bIns="1363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1" o:spid="_x0000_s1032" style="position:absolute;margin-left:6.4pt;margin-top:55.4pt;width:119pt;height:10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20128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" adj="-11796480,,5400" path="m,335484c,150201,150201,,335484,l1859076,v185283,,335484,150201,335484,335484l2194560,1677379v,185283,-150201,335484,-335484,335484l335484,2012863c150201,2012863,,1862662,,1677379l,335484xe" fillcolor="#1f497d [3215]" strokecolor="white [3201]" strokeweight="2pt">
                <v:stroke joinstyle="miter"/>
                <v:formulas/>
                <v:path arrowok="t" o:connecttype="custom" o:connectlocs="0,215693;231034,0;1280266,0;1511300,215693;1511300,1078437;1280266,1294130;231034,1294130;0,1078437;0,215693" o:connectangles="0,0,0,0,0,0,0,0,0" textboxrect="0,0,2194560,2012863"/>
                <v:textbox inset="4.84611mm,3.78778mm,4.84611mm,3.78778mm">
                  <w:txbxContent>
                    <w:p w:rsidR="003876B7" w:rsidRPr="002144C7" w:rsidRDefault="003876B7" w:rsidP="003876B7">
                      <w:pPr>
                        <w:pStyle w:val="NormalWeb"/>
                        <w:spacing w:before="0" w:beforeAutospacing="0" w:after="168" w:afterAutospacing="0" w:line="216" w:lineRule="auto"/>
                        <w:jc w:val="center"/>
                        <w:rPr>
                          <w:sz w:val="18"/>
                        </w:rPr>
                      </w:pPr>
                      <w:r w:rsidRPr="002144C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</w:rPr>
                        <w:t xml:space="preserve">Monitoring Coordinators (&amp;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</w:rPr>
                        <w:t>S</w:t>
                      </w:r>
                      <w:r w:rsidRPr="002144C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</w:rPr>
                        <w:t>upervisors)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8E5" w:rsidSect="00465413">
      <w:headerReference w:type="first" r:id="rId10"/>
      <w:pgSz w:w="11906" w:h="16838"/>
      <w:pgMar w:top="1440" w:right="1440" w:bottom="851" w:left="1440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8A" w:rsidRDefault="0093448A" w:rsidP="00465413">
      <w:pPr>
        <w:spacing w:after="0" w:line="240" w:lineRule="auto"/>
      </w:pPr>
      <w:r>
        <w:separator/>
      </w:r>
    </w:p>
  </w:endnote>
  <w:endnote w:type="continuationSeparator" w:id="0">
    <w:p w:rsidR="0093448A" w:rsidRDefault="0093448A" w:rsidP="0046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8A" w:rsidRDefault="0093448A" w:rsidP="00465413">
      <w:pPr>
        <w:spacing w:after="0" w:line="240" w:lineRule="auto"/>
      </w:pPr>
      <w:r>
        <w:separator/>
      </w:r>
    </w:p>
  </w:footnote>
  <w:footnote w:type="continuationSeparator" w:id="0">
    <w:p w:rsidR="0093448A" w:rsidRDefault="0093448A" w:rsidP="0046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13" w:rsidRDefault="00465413">
    <w:pPr>
      <w:pStyle w:val="Header"/>
    </w:pPr>
    <w:r>
      <w:rPr>
        <w:noProof/>
        <w:lang w:val="en-US"/>
      </w:rPr>
      <w:drawing>
        <wp:inline distT="0" distB="0" distL="0" distR="0" wp14:anchorId="0B7A808F" wp14:editId="75A29CC7">
          <wp:extent cx="5511165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E40"/>
    <w:multiLevelType w:val="hybridMultilevel"/>
    <w:tmpl w:val="0024D930"/>
    <w:lvl w:ilvl="0" w:tplc="8C0C1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AF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E5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4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A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20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E3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6C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00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E252E2"/>
    <w:multiLevelType w:val="hybridMultilevel"/>
    <w:tmpl w:val="D6DC6AEE"/>
    <w:lvl w:ilvl="0" w:tplc="BA6C36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16D598">
      <w:start w:val="195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8854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EE44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42E0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00E3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4CCB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F81C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1242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BC17477"/>
    <w:multiLevelType w:val="hybridMultilevel"/>
    <w:tmpl w:val="A6F0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5631"/>
    <w:multiLevelType w:val="hybridMultilevel"/>
    <w:tmpl w:val="C65C421C"/>
    <w:lvl w:ilvl="0" w:tplc="912CC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E9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0C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CB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42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64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124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8E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6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45750D"/>
    <w:multiLevelType w:val="hybridMultilevel"/>
    <w:tmpl w:val="8B0E0914"/>
    <w:lvl w:ilvl="0" w:tplc="AB40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CA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A7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00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1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1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24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B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0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544934"/>
    <w:multiLevelType w:val="hybridMultilevel"/>
    <w:tmpl w:val="3816F594"/>
    <w:lvl w:ilvl="0" w:tplc="C37C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2AEB0">
      <w:start w:val="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4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2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20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0C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2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43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02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7"/>
    <w:rsid w:val="00212D4E"/>
    <w:rsid w:val="003876B7"/>
    <w:rsid w:val="00465413"/>
    <w:rsid w:val="004740CB"/>
    <w:rsid w:val="006718E5"/>
    <w:rsid w:val="008676CC"/>
    <w:rsid w:val="0093448A"/>
    <w:rsid w:val="00B9106F"/>
    <w:rsid w:val="00C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B7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B7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76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1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1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B7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B7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76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1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1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MENNING, Lisa</dc:creator>
  <cp:lastModifiedBy>Revilla, Mr. Fernando (WDC)</cp:lastModifiedBy>
  <cp:revision>2</cp:revision>
  <dcterms:created xsi:type="dcterms:W3CDTF">2016-04-08T18:44:00Z</dcterms:created>
  <dcterms:modified xsi:type="dcterms:W3CDTF">2016-04-08T18:44:00Z</dcterms:modified>
</cp:coreProperties>
</file>